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B6" w:rsidRDefault="00CC5D64" w:rsidP="00CC5D64">
      <w:pPr>
        <w:jc w:val="center"/>
        <w:rPr>
          <w:rFonts w:cs="B Titr"/>
          <w:sz w:val="24"/>
          <w:szCs w:val="24"/>
          <w:u w:val="single"/>
          <w:rtl/>
        </w:rPr>
      </w:pPr>
      <w:r w:rsidRPr="009E0492">
        <w:rPr>
          <w:rFonts w:cs="B Titr" w:hint="cs"/>
          <w:sz w:val="24"/>
          <w:szCs w:val="24"/>
          <w:u w:val="single"/>
          <w:rtl/>
        </w:rPr>
        <w:t>آنالیز پرداخت ماهانه به طرف قرارداد</w:t>
      </w:r>
      <w:r w:rsidR="009E0492" w:rsidRPr="009E0492">
        <w:rPr>
          <w:rFonts w:cs="B Titr" w:hint="cs"/>
          <w:sz w:val="24"/>
          <w:szCs w:val="24"/>
          <w:u w:val="single"/>
          <w:rtl/>
        </w:rPr>
        <w:t xml:space="preserve"> (پیمانکار)</w:t>
      </w:r>
    </w:p>
    <w:tbl>
      <w:tblPr>
        <w:tblStyle w:val="TableGrid"/>
        <w:tblpPr w:leftFromText="180" w:rightFromText="180" w:vertAnchor="page" w:horzAnchor="margin" w:tblpY="2826"/>
        <w:bidiVisual/>
        <w:tblW w:w="0" w:type="auto"/>
        <w:tblLook w:val="04A0"/>
      </w:tblPr>
      <w:tblGrid>
        <w:gridCol w:w="6133"/>
        <w:gridCol w:w="3081"/>
      </w:tblGrid>
      <w:tr w:rsidR="009E0492" w:rsidRPr="00CC5D64" w:rsidTr="009E0492">
        <w:tc>
          <w:tcPr>
            <w:tcW w:w="6133" w:type="dxa"/>
          </w:tcPr>
          <w:p w:rsidR="009E0492" w:rsidRPr="00CC5D64" w:rsidRDefault="009E0492" w:rsidP="009E0492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CC5D64">
              <w:rPr>
                <w:rFonts w:cs="B Titr" w:hint="cs"/>
                <w:sz w:val="24"/>
                <w:szCs w:val="24"/>
                <w:rtl/>
              </w:rPr>
              <w:t>موضوع</w:t>
            </w:r>
          </w:p>
        </w:tc>
        <w:tc>
          <w:tcPr>
            <w:tcW w:w="3081" w:type="dxa"/>
          </w:tcPr>
          <w:p w:rsidR="009E0492" w:rsidRPr="00CC5D64" w:rsidRDefault="009E0492" w:rsidP="009E0492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نحوه پرداخت</w:t>
            </w:r>
          </w:p>
        </w:tc>
      </w:tr>
      <w:tr w:rsidR="009E0492" w:rsidRPr="00CC5D64" w:rsidTr="009E0492">
        <w:tc>
          <w:tcPr>
            <w:tcW w:w="6133" w:type="dxa"/>
          </w:tcPr>
          <w:p w:rsidR="009E0492" w:rsidRPr="009E0492" w:rsidRDefault="009E0492" w:rsidP="009213AC">
            <w:pPr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>حقوق و مزایا ( حقوق ماهیانه،اضافه کار،</w:t>
            </w:r>
            <w:r w:rsidR="00357123">
              <w:rPr>
                <w:rFonts w:cs="B Yagut"/>
                <w:sz w:val="24"/>
                <w:szCs w:val="24"/>
              </w:rPr>
              <w:t xml:space="preserve"> </w:t>
            </w:r>
            <w:r w:rsidRPr="009E0492">
              <w:rPr>
                <w:rFonts w:cs="B Yagut" w:hint="cs"/>
                <w:sz w:val="24"/>
                <w:szCs w:val="24"/>
                <w:rtl/>
              </w:rPr>
              <w:t xml:space="preserve">ایاب و ذهاب، غذا، کارانه، پاداش </w:t>
            </w:r>
            <w:r w:rsidR="00357123" w:rsidRPr="009E0492">
              <w:rPr>
                <w:rFonts w:cs="B Yagut" w:hint="cs"/>
                <w:sz w:val="24"/>
                <w:szCs w:val="24"/>
                <w:rtl/>
              </w:rPr>
              <w:t xml:space="preserve"> عیدی </w:t>
            </w:r>
            <w:r w:rsidR="00357123">
              <w:rPr>
                <w:rFonts w:cs="B Yagut" w:hint="cs"/>
                <w:sz w:val="24"/>
                <w:szCs w:val="24"/>
                <w:rtl/>
              </w:rPr>
              <w:t>سالانه</w:t>
            </w:r>
            <w:r w:rsidRPr="009E0492">
              <w:rPr>
                <w:rFonts w:cs="B Yagut" w:hint="cs"/>
                <w:sz w:val="24"/>
                <w:szCs w:val="24"/>
                <w:rtl/>
              </w:rPr>
              <w:t>، سنوات</w:t>
            </w:r>
            <w:r w:rsidR="00F37EF0">
              <w:rPr>
                <w:rFonts w:cs="B Yagut" w:hint="cs"/>
                <w:sz w:val="24"/>
                <w:szCs w:val="24"/>
                <w:rtl/>
              </w:rPr>
              <w:t xml:space="preserve">، </w:t>
            </w:r>
            <w:r w:rsidR="0097614E">
              <w:rPr>
                <w:rFonts w:cs="B Yagut" w:hint="cs"/>
                <w:sz w:val="24"/>
                <w:szCs w:val="24"/>
                <w:rtl/>
              </w:rPr>
              <w:t>ساير پرداخت</w:t>
            </w:r>
            <w:r w:rsidR="0097614E">
              <w:rPr>
                <w:rFonts w:cs="B Yagut" w:hint="cs"/>
                <w:sz w:val="24"/>
                <w:szCs w:val="24"/>
                <w:rtl/>
              </w:rPr>
              <w:softHyphen/>
              <w:t>هاي پرسنلي بر اساس قانون كار</w:t>
            </w:r>
            <w:r w:rsidR="00F37EF0">
              <w:rPr>
                <w:rFonts w:cs="B Yagut" w:hint="cs"/>
                <w:sz w:val="24"/>
                <w:szCs w:val="24"/>
                <w:rtl/>
              </w:rPr>
              <w:t xml:space="preserve"> و </w:t>
            </w:r>
            <w:r w:rsidR="00937A4F">
              <w:rPr>
                <w:rFonts w:cs="B Yagut" w:hint="cs"/>
                <w:sz w:val="24"/>
                <w:szCs w:val="24"/>
                <w:rtl/>
              </w:rPr>
              <w:t>ماليات</w:t>
            </w:r>
            <w:r w:rsidR="00F37EF0">
              <w:rPr>
                <w:rFonts w:cs="B Yagut" w:hint="cs"/>
                <w:sz w:val="24"/>
                <w:szCs w:val="24"/>
                <w:rtl/>
              </w:rPr>
              <w:t xml:space="preserve"> و حق بيمه حقوق</w:t>
            </w:r>
            <w:r w:rsidR="00D575D7">
              <w:rPr>
                <w:rFonts w:cs="B Yagut" w:hint="cs"/>
                <w:sz w:val="24"/>
                <w:szCs w:val="24"/>
                <w:rtl/>
              </w:rPr>
              <w:t xml:space="preserve"> و مزايا</w:t>
            </w:r>
            <w:r w:rsidRPr="009E0492">
              <w:rPr>
                <w:rFonts w:cs="B Yagut" w:hint="cs"/>
                <w:sz w:val="24"/>
                <w:szCs w:val="24"/>
                <w:rtl/>
              </w:rPr>
              <w:t>)</w:t>
            </w:r>
          </w:p>
        </w:tc>
        <w:tc>
          <w:tcPr>
            <w:tcW w:w="3081" w:type="dxa"/>
            <w:vAlign w:val="center"/>
          </w:tcPr>
          <w:p w:rsidR="009E0492" w:rsidRPr="009E0492" w:rsidRDefault="009E0492" w:rsidP="009E0492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>واریز به حساب مشترک</w:t>
            </w:r>
          </w:p>
        </w:tc>
      </w:tr>
      <w:tr w:rsidR="009E0492" w:rsidRPr="00CC5D64" w:rsidTr="009E0492">
        <w:tc>
          <w:tcPr>
            <w:tcW w:w="6133" w:type="dxa"/>
          </w:tcPr>
          <w:p w:rsidR="009E0492" w:rsidRPr="009E0492" w:rsidRDefault="009E0492" w:rsidP="009E0492">
            <w:pPr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>حق مدیریت (هزینه های مدیریتی که به صورت یک عدد ثابت در وجه طرف قرارداد پرداخت می گردد)</w:t>
            </w:r>
          </w:p>
        </w:tc>
        <w:tc>
          <w:tcPr>
            <w:tcW w:w="3081" w:type="dxa"/>
            <w:vAlign w:val="center"/>
          </w:tcPr>
          <w:p w:rsidR="009E0492" w:rsidRPr="009E0492" w:rsidRDefault="009E0492" w:rsidP="009E0492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>واریز به حساب طرف قرارداد</w:t>
            </w:r>
          </w:p>
        </w:tc>
      </w:tr>
      <w:tr w:rsidR="009E0492" w:rsidRPr="00CC5D64" w:rsidTr="009E0492">
        <w:tc>
          <w:tcPr>
            <w:tcW w:w="6133" w:type="dxa"/>
          </w:tcPr>
          <w:p w:rsidR="009E0492" w:rsidRPr="009E0492" w:rsidRDefault="00357123" w:rsidP="009E0492">
            <w:pPr>
              <w:rPr>
                <w:rFonts w:cs="B Yagut"/>
                <w:sz w:val="24"/>
                <w:szCs w:val="24"/>
              </w:rPr>
            </w:pPr>
            <w:r w:rsidRPr="00357123">
              <w:rPr>
                <w:rFonts w:cs="B Yagut" w:hint="cs"/>
                <w:sz w:val="24"/>
                <w:szCs w:val="24"/>
                <w:rtl/>
              </w:rPr>
              <w:t>مالیات تکلیفی موضوع ماده 104 قانون مالیات(3%کل قرارداد)</w:t>
            </w:r>
          </w:p>
        </w:tc>
        <w:tc>
          <w:tcPr>
            <w:tcW w:w="3081" w:type="dxa"/>
            <w:vAlign w:val="center"/>
          </w:tcPr>
          <w:p w:rsidR="009E0492" w:rsidRPr="009E0492" w:rsidRDefault="009E0492" w:rsidP="0097614E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 xml:space="preserve">واریز به </w:t>
            </w:r>
            <w:r w:rsidR="0097614E">
              <w:rPr>
                <w:rFonts w:cs="B Yagut" w:hint="cs"/>
                <w:sz w:val="24"/>
                <w:szCs w:val="24"/>
                <w:rtl/>
              </w:rPr>
              <w:t xml:space="preserve">حساب </w:t>
            </w:r>
            <w:r w:rsidR="00F37EF0" w:rsidRPr="009E0492">
              <w:rPr>
                <w:rFonts w:cs="B Yagut" w:hint="cs"/>
                <w:sz w:val="24"/>
                <w:szCs w:val="24"/>
                <w:rtl/>
              </w:rPr>
              <w:t xml:space="preserve"> مشترک</w:t>
            </w:r>
          </w:p>
        </w:tc>
      </w:tr>
      <w:tr w:rsidR="009E0492" w:rsidRPr="00CC5D64" w:rsidTr="009E0492">
        <w:tc>
          <w:tcPr>
            <w:tcW w:w="6133" w:type="dxa"/>
          </w:tcPr>
          <w:p w:rsidR="009E0492" w:rsidRPr="009E0492" w:rsidRDefault="00357123" w:rsidP="009E0492">
            <w:pPr>
              <w:rPr>
                <w:rFonts w:cs="B Yagut"/>
                <w:sz w:val="24"/>
                <w:szCs w:val="24"/>
              </w:rPr>
            </w:pPr>
            <w:r w:rsidRPr="00357123">
              <w:rPr>
                <w:rFonts w:cs="B Yagut" w:hint="cs"/>
                <w:sz w:val="24"/>
                <w:szCs w:val="24"/>
                <w:rtl/>
              </w:rPr>
              <w:t>بیمه ماده 38 قانون تامین اجتماعی(16.67%کل قرارداد)</w:t>
            </w:r>
          </w:p>
        </w:tc>
        <w:tc>
          <w:tcPr>
            <w:tcW w:w="3081" w:type="dxa"/>
            <w:vAlign w:val="center"/>
          </w:tcPr>
          <w:p w:rsidR="009E0492" w:rsidRPr="009E0492" w:rsidRDefault="009E0492" w:rsidP="009E0492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9E0492">
              <w:rPr>
                <w:rFonts w:cs="B Yagut" w:hint="cs"/>
                <w:sz w:val="24"/>
                <w:szCs w:val="24"/>
                <w:rtl/>
              </w:rPr>
              <w:t>واریز به حساب</w:t>
            </w:r>
            <w:r w:rsidR="004B2C90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 w:rsidR="00F37EF0" w:rsidRPr="009E0492">
              <w:rPr>
                <w:rFonts w:cs="B Yagut" w:hint="cs"/>
                <w:sz w:val="24"/>
                <w:szCs w:val="24"/>
                <w:rtl/>
              </w:rPr>
              <w:t xml:space="preserve"> مشترک</w:t>
            </w:r>
          </w:p>
        </w:tc>
      </w:tr>
    </w:tbl>
    <w:p w:rsidR="009E0492" w:rsidRDefault="009E0492" w:rsidP="00CC5D64">
      <w:pPr>
        <w:jc w:val="center"/>
        <w:rPr>
          <w:rFonts w:cs="B Titr"/>
          <w:sz w:val="24"/>
          <w:szCs w:val="24"/>
          <w:u w:val="single"/>
          <w:rtl/>
        </w:rPr>
      </w:pPr>
    </w:p>
    <w:p w:rsidR="009E0492" w:rsidRDefault="009E0492" w:rsidP="008614B6">
      <w:pPr>
        <w:rPr>
          <w:rFonts w:cs="B Titr"/>
          <w:sz w:val="24"/>
          <w:szCs w:val="24"/>
          <w:rtl/>
        </w:rPr>
      </w:pPr>
      <w:bookmarkStart w:id="0" w:name="_GoBack"/>
      <w:bookmarkEnd w:id="0"/>
    </w:p>
    <w:p w:rsidR="00F37EF0" w:rsidRDefault="007E3448" w:rsidP="00F37EF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توضیحات:</w:t>
      </w:r>
    </w:p>
    <w:p w:rsidR="007E3448" w:rsidRPr="00F37EF0" w:rsidRDefault="007E3448" w:rsidP="00F37EF0">
      <w:pPr>
        <w:pStyle w:val="ListParagraph"/>
        <w:numPr>
          <w:ilvl w:val="0"/>
          <w:numId w:val="2"/>
        </w:numPr>
        <w:rPr>
          <w:rFonts w:cs="B Yagut"/>
          <w:sz w:val="24"/>
          <w:szCs w:val="24"/>
        </w:rPr>
      </w:pPr>
      <w:r w:rsidRPr="00F37EF0">
        <w:rPr>
          <w:rFonts w:cs="B Yagut" w:hint="cs"/>
          <w:sz w:val="24"/>
          <w:szCs w:val="24"/>
          <w:rtl/>
        </w:rPr>
        <w:t>30% حق بیمه بر اساس لیست تنظیمی</w:t>
      </w:r>
      <w:r w:rsidR="0097614E" w:rsidRPr="00F37EF0">
        <w:rPr>
          <w:rFonts w:cs="B Yagut" w:hint="cs"/>
          <w:sz w:val="24"/>
          <w:szCs w:val="24"/>
          <w:rtl/>
        </w:rPr>
        <w:t xml:space="preserve"> (مزد اوليه)</w:t>
      </w:r>
      <w:r w:rsidRPr="00F37EF0">
        <w:rPr>
          <w:rFonts w:cs="B Yagut" w:hint="cs"/>
          <w:sz w:val="24"/>
          <w:szCs w:val="24"/>
          <w:rtl/>
        </w:rPr>
        <w:t xml:space="preserve"> از</w:t>
      </w:r>
      <w:r w:rsidR="009E0492" w:rsidRPr="00F37EF0">
        <w:rPr>
          <w:rFonts w:cs="B Yagut" w:hint="cs"/>
          <w:sz w:val="24"/>
          <w:szCs w:val="24"/>
          <w:rtl/>
        </w:rPr>
        <w:t xml:space="preserve"> محل حساب مشترک در وجه سازمان تأ</w:t>
      </w:r>
      <w:r w:rsidRPr="00F37EF0">
        <w:rPr>
          <w:rFonts w:cs="B Yagut" w:hint="cs"/>
          <w:sz w:val="24"/>
          <w:szCs w:val="24"/>
          <w:rtl/>
        </w:rPr>
        <w:t xml:space="preserve">مین اجتماعی پرداخت خواهد شد و </w:t>
      </w:r>
      <w:r w:rsidR="009E0492" w:rsidRPr="00F37EF0">
        <w:rPr>
          <w:rFonts w:cs="B Yagut" w:hint="cs"/>
          <w:sz w:val="24"/>
          <w:szCs w:val="24"/>
          <w:rtl/>
        </w:rPr>
        <w:t>پس از تأ</w:t>
      </w:r>
      <w:r w:rsidR="00A63DEB" w:rsidRPr="00F37EF0">
        <w:rPr>
          <w:rFonts w:cs="B Yagut" w:hint="cs"/>
          <w:sz w:val="24"/>
          <w:szCs w:val="24"/>
          <w:rtl/>
        </w:rPr>
        <w:t>یید</w:t>
      </w:r>
      <w:r w:rsidR="009E0492" w:rsidRPr="00F37EF0">
        <w:rPr>
          <w:rFonts w:cs="B Yagut" w:hint="cs"/>
          <w:sz w:val="24"/>
          <w:szCs w:val="24"/>
          <w:rtl/>
        </w:rPr>
        <w:t>،</w:t>
      </w:r>
      <w:r w:rsidR="00A63DEB" w:rsidRPr="00F37EF0">
        <w:rPr>
          <w:rFonts w:cs="B Yagut" w:hint="cs"/>
          <w:sz w:val="24"/>
          <w:szCs w:val="24"/>
          <w:rtl/>
        </w:rPr>
        <w:t xml:space="preserve"> ضمیمه پرداخت های ماه های  بعدی خواهد شد.</w:t>
      </w:r>
    </w:p>
    <w:p w:rsidR="00F37EF0" w:rsidRPr="00F37EF0" w:rsidRDefault="009A1002" w:rsidP="00F37EF0">
      <w:pPr>
        <w:pStyle w:val="ListParagraph"/>
        <w:numPr>
          <w:ilvl w:val="0"/>
          <w:numId w:val="2"/>
        </w:numPr>
        <w:jc w:val="both"/>
        <w:rPr>
          <w:rFonts w:cs="B Yagut"/>
          <w:sz w:val="24"/>
          <w:szCs w:val="24"/>
          <w:rtl/>
        </w:rPr>
      </w:pPr>
      <w:r w:rsidRPr="00F37EF0">
        <w:rPr>
          <w:rFonts w:cs="B Yagut" w:hint="cs"/>
          <w:sz w:val="24"/>
          <w:szCs w:val="24"/>
          <w:rtl/>
        </w:rPr>
        <w:t>مالیات بر حقوق پس از کسر معافیت</w:t>
      </w:r>
      <w:r w:rsidR="009E0492" w:rsidRPr="00F37EF0">
        <w:rPr>
          <w:rFonts w:cs="B Yagut"/>
          <w:sz w:val="24"/>
          <w:szCs w:val="24"/>
          <w:rtl/>
        </w:rPr>
        <w:softHyphen/>
      </w:r>
      <w:r w:rsidR="00357123" w:rsidRPr="00F37EF0">
        <w:rPr>
          <w:rFonts w:cs="B Yagut" w:hint="cs"/>
          <w:sz w:val="24"/>
          <w:szCs w:val="24"/>
          <w:rtl/>
        </w:rPr>
        <w:softHyphen/>
      </w:r>
      <w:r w:rsidR="009E0492" w:rsidRPr="00F37EF0">
        <w:rPr>
          <w:rFonts w:cs="B Yagut" w:hint="cs"/>
          <w:sz w:val="24"/>
          <w:szCs w:val="24"/>
          <w:rtl/>
        </w:rPr>
        <w:t xml:space="preserve"> </w:t>
      </w:r>
      <w:r w:rsidRPr="00F37EF0">
        <w:rPr>
          <w:rFonts w:cs="B Yagut" w:hint="cs"/>
          <w:sz w:val="24"/>
          <w:szCs w:val="24"/>
          <w:rtl/>
        </w:rPr>
        <w:t>های قانونی</w:t>
      </w:r>
      <w:r w:rsidR="009E0492" w:rsidRPr="00F37EF0">
        <w:rPr>
          <w:rFonts w:cs="B Yagut" w:hint="cs"/>
          <w:sz w:val="24"/>
          <w:szCs w:val="24"/>
          <w:rtl/>
        </w:rPr>
        <w:t>،</w:t>
      </w:r>
      <w:r w:rsidRPr="00F37EF0">
        <w:rPr>
          <w:rFonts w:cs="B Yagut" w:hint="cs"/>
          <w:sz w:val="24"/>
          <w:szCs w:val="24"/>
          <w:rtl/>
        </w:rPr>
        <w:t xml:space="preserve"> </w:t>
      </w:r>
      <w:r w:rsidR="002F7881" w:rsidRPr="00F37EF0">
        <w:rPr>
          <w:rFonts w:cs="B Yagut" w:hint="cs"/>
          <w:sz w:val="24"/>
          <w:szCs w:val="24"/>
          <w:rtl/>
        </w:rPr>
        <w:t>از محل حساب مشترک در وجه دارایی پرداخت خواهد شد.</w:t>
      </w:r>
    </w:p>
    <w:p w:rsidR="00182D5F" w:rsidRPr="00F37EF0" w:rsidRDefault="002F7881" w:rsidP="00F37EF0">
      <w:pPr>
        <w:pStyle w:val="ListParagraph"/>
        <w:numPr>
          <w:ilvl w:val="0"/>
          <w:numId w:val="2"/>
        </w:numPr>
        <w:jc w:val="both"/>
        <w:rPr>
          <w:rFonts w:cs="B Titr"/>
          <w:sz w:val="24"/>
          <w:szCs w:val="24"/>
          <w:rtl/>
        </w:rPr>
      </w:pPr>
      <w:r w:rsidRPr="00F37EF0">
        <w:rPr>
          <w:rFonts w:cs="B Yagut" w:hint="cs"/>
          <w:sz w:val="24"/>
          <w:szCs w:val="24"/>
          <w:rtl/>
        </w:rPr>
        <w:t>مالیات 3% موضوع ماده 104 قانون مالیات</w:t>
      </w:r>
      <w:r w:rsidR="009E0492" w:rsidRPr="00F37EF0">
        <w:rPr>
          <w:rFonts w:cs="B Yagut"/>
          <w:sz w:val="24"/>
          <w:szCs w:val="24"/>
          <w:rtl/>
        </w:rPr>
        <w:softHyphen/>
      </w:r>
      <w:r w:rsidRPr="00F37EF0">
        <w:rPr>
          <w:rFonts w:cs="B Yagut" w:hint="cs"/>
          <w:sz w:val="24"/>
          <w:szCs w:val="24"/>
          <w:rtl/>
        </w:rPr>
        <w:t xml:space="preserve">های مستقیم </w:t>
      </w:r>
      <w:r w:rsidR="0097614E" w:rsidRPr="00F37EF0">
        <w:rPr>
          <w:rFonts w:cs="B Yagut" w:hint="cs"/>
          <w:sz w:val="24"/>
          <w:szCs w:val="24"/>
          <w:rtl/>
        </w:rPr>
        <w:t>طبق ماده مذكور پرداخت خواهد شد.</w:t>
      </w:r>
      <w:r w:rsidR="0097614E" w:rsidRPr="00F37EF0">
        <w:rPr>
          <w:rFonts w:cs="B Titr"/>
          <w:sz w:val="24"/>
          <w:szCs w:val="24"/>
        </w:rPr>
        <w:t xml:space="preserve"> </w:t>
      </w:r>
    </w:p>
    <w:p w:rsidR="00F37EF0" w:rsidRPr="00F37EF0" w:rsidRDefault="00F37EF0" w:rsidP="00F37EF0">
      <w:pPr>
        <w:pStyle w:val="ListParagraph"/>
        <w:numPr>
          <w:ilvl w:val="0"/>
          <w:numId w:val="2"/>
        </w:numPr>
        <w:jc w:val="both"/>
        <w:rPr>
          <w:rFonts w:cs="B Yagut"/>
          <w:sz w:val="24"/>
          <w:szCs w:val="24"/>
        </w:rPr>
      </w:pPr>
      <w:r w:rsidRPr="00F37EF0">
        <w:rPr>
          <w:rFonts w:cs="B Yagut" w:hint="cs"/>
          <w:sz w:val="24"/>
          <w:szCs w:val="24"/>
          <w:rtl/>
        </w:rPr>
        <w:t>با توجه به اينكه خدمات گروه پرستاري مشمول قانون ماليات</w:t>
      </w:r>
      <w:r w:rsidRPr="00F37EF0">
        <w:rPr>
          <w:rFonts w:cs="B Yagut" w:hint="cs"/>
          <w:sz w:val="24"/>
          <w:szCs w:val="24"/>
          <w:rtl/>
        </w:rPr>
        <w:softHyphen/>
        <w:t>هاي مستقيم (موضوع فصل سوم ماليات بر درآمد مواد 82 الي 92) مي</w:t>
      </w:r>
      <w:r w:rsidRPr="00F37EF0">
        <w:rPr>
          <w:rFonts w:cs="B Yagut" w:hint="cs"/>
          <w:sz w:val="24"/>
          <w:szCs w:val="24"/>
          <w:rtl/>
        </w:rPr>
        <w:softHyphen/>
        <w:t>باشد، بنابراين به استناد بند 10 ماده 12 قانون ماليات بر ارزش افزوده از پرداخت ماليات بر ارزش افزوده معاف مي</w:t>
      </w:r>
      <w:r w:rsidRPr="00F37EF0">
        <w:rPr>
          <w:rFonts w:cs="B Yagut" w:hint="cs"/>
          <w:sz w:val="24"/>
          <w:szCs w:val="24"/>
          <w:rtl/>
        </w:rPr>
        <w:softHyphen/>
        <w:t>باشد.</w:t>
      </w:r>
    </w:p>
    <w:p w:rsidR="008614B6" w:rsidRPr="008614B6" w:rsidRDefault="008614B6" w:rsidP="00F37EF0">
      <w:pPr>
        <w:tabs>
          <w:tab w:val="left" w:pos="1038"/>
        </w:tabs>
        <w:ind w:left="-64" w:firstLine="1095"/>
        <w:rPr>
          <w:rFonts w:cs="B Titr"/>
          <w:sz w:val="24"/>
          <w:szCs w:val="24"/>
          <w:rtl/>
        </w:rPr>
      </w:pPr>
    </w:p>
    <w:p w:rsidR="008614B6" w:rsidRPr="008614B6" w:rsidRDefault="008614B6" w:rsidP="008614B6">
      <w:pPr>
        <w:rPr>
          <w:rFonts w:cs="B Titr"/>
          <w:sz w:val="24"/>
          <w:szCs w:val="24"/>
        </w:rPr>
      </w:pPr>
    </w:p>
    <w:sectPr w:rsidR="008614B6" w:rsidRPr="008614B6" w:rsidSect="009E0492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82F82"/>
    <w:multiLevelType w:val="hybridMultilevel"/>
    <w:tmpl w:val="B0F8A18A"/>
    <w:lvl w:ilvl="0" w:tplc="DA1857F6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837B0"/>
    <w:multiLevelType w:val="hybridMultilevel"/>
    <w:tmpl w:val="CBC25F48"/>
    <w:lvl w:ilvl="0" w:tplc="DA1857F6">
      <w:start w:val="1"/>
      <w:numFmt w:val="decimal"/>
      <w:lvlText w:val="%1-"/>
      <w:lvlJc w:val="left"/>
      <w:pPr>
        <w:ind w:left="630" w:hanging="360"/>
      </w:pPr>
      <w:rPr>
        <w:rFonts w:cs="B Yagut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6A5232"/>
    <w:rsid w:val="00016CFE"/>
    <w:rsid w:val="00087C10"/>
    <w:rsid w:val="000A7D12"/>
    <w:rsid w:val="00112F31"/>
    <w:rsid w:val="0014193F"/>
    <w:rsid w:val="0014300F"/>
    <w:rsid w:val="00151D7C"/>
    <w:rsid w:val="00182D5F"/>
    <w:rsid w:val="001D63C9"/>
    <w:rsid w:val="001F1DD1"/>
    <w:rsid w:val="00212EC3"/>
    <w:rsid w:val="002A2610"/>
    <w:rsid w:val="002F7881"/>
    <w:rsid w:val="00357123"/>
    <w:rsid w:val="003A5F83"/>
    <w:rsid w:val="0044366C"/>
    <w:rsid w:val="004B2C90"/>
    <w:rsid w:val="004E42D4"/>
    <w:rsid w:val="005434D8"/>
    <w:rsid w:val="00551478"/>
    <w:rsid w:val="00565854"/>
    <w:rsid w:val="0057309A"/>
    <w:rsid w:val="005A0B9D"/>
    <w:rsid w:val="006318DD"/>
    <w:rsid w:val="00642240"/>
    <w:rsid w:val="00674A0F"/>
    <w:rsid w:val="006A5232"/>
    <w:rsid w:val="006B6168"/>
    <w:rsid w:val="006F26E6"/>
    <w:rsid w:val="00743AD7"/>
    <w:rsid w:val="00783443"/>
    <w:rsid w:val="007E3448"/>
    <w:rsid w:val="008614B6"/>
    <w:rsid w:val="009213AC"/>
    <w:rsid w:val="00937A4F"/>
    <w:rsid w:val="0097614E"/>
    <w:rsid w:val="00996835"/>
    <w:rsid w:val="009A1002"/>
    <w:rsid w:val="009E0492"/>
    <w:rsid w:val="009E562F"/>
    <w:rsid w:val="00A308D8"/>
    <w:rsid w:val="00A63DEB"/>
    <w:rsid w:val="00A650B5"/>
    <w:rsid w:val="00AD79FF"/>
    <w:rsid w:val="00AE569B"/>
    <w:rsid w:val="00B526A3"/>
    <w:rsid w:val="00CC03E5"/>
    <w:rsid w:val="00CC5D64"/>
    <w:rsid w:val="00CD2199"/>
    <w:rsid w:val="00CD45C6"/>
    <w:rsid w:val="00D575D7"/>
    <w:rsid w:val="00D71074"/>
    <w:rsid w:val="00E13CB9"/>
    <w:rsid w:val="00ED18E1"/>
    <w:rsid w:val="00F01B20"/>
    <w:rsid w:val="00F3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4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34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87DA-E137-4691-9BB0-D540C848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 Unit</cp:lastModifiedBy>
  <cp:revision>9</cp:revision>
  <cp:lastPrinted>2014-08-20T08:27:00Z</cp:lastPrinted>
  <dcterms:created xsi:type="dcterms:W3CDTF">2014-08-13T08:34:00Z</dcterms:created>
  <dcterms:modified xsi:type="dcterms:W3CDTF">2014-08-23T07:26:00Z</dcterms:modified>
</cp:coreProperties>
</file>